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BDF" w:rsidRDefault="008E1287">
      <w:pPr>
        <w:tabs>
          <w:tab w:val="right" w:pos="8640"/>
        </w:tabs>
      </w:pPr>
      <w:r>
        <w:rPr>
          <w:noProof/>
        </w:rPr>
        <w:pict>
          <v:rect id="Rectangle 2" o:spid="_x0000_s1026" style="position:absolute;margin-left:85.25pt;margin-top:75.4pt;width:438pt;height:10.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" fillcolor="#339" stroked="f">
            <w10:wrap anchorx="page" anchory="page"/>
          </v:rect>
        </w:pict>
      </w:r>
      <w:r w:rsidR="00764BDF">
        <w:tab/>
      </w:r>
      <w:r>
        <w:rPr>
          <w:noProof/>
        </w:rPr>
        <w:pict>
          <v:rect id="Rectangle 3" o:spid="_x0000_s1028" alt="Narrow horizontal" style="position:absolute;margin-left:85pt;margin-top:68.65pt;width:168pt;height:44.25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" fillcolor="#d5daf3" stroked="f">
            <v:fill r:id="rId8" o:title="" type="pattern"/>
            <w10:wrap anchorx="page" anchory="page"/>
          </v:rect>
        </w:pict>
      </w:r>
    </w:p>
    <w:p w:rsidR="00764BDF" w:rsidRDefault="005F21C3">
      <w:pPr>
        <w:pStyle w:val="Nadawca"/>
      </w:pPr>
      <w:r>
        <w:t>Pytania z Podstaw Elektrotechniki i Elektroniki</w:t>
      </w:r>
    </w:p>
    <w:p w:rsidR="00764BDF" w:rsidRDefault="005F21C3" w:rsidP="005F21C3">
      <w:pPr>
        <w:pStyle w:val="Data"/>
        <w:jc w:val="center"/>
      </w:pPr>
      <w:r w:rsidRPr="005F21C3">
        <w:rPr>
          <w:b/>
          <w:sz w:val="28"/>
          <w:szCs w:val="28"/>
        </w:rPr>
        <w:t xml:space="preserve">Laboratorium nr </w:t>
      </w:r>
      <w:r w:rsidR="002540FA">
        <w:rPr>
          <w:b/>
          <w:sz w:val="28"/>
          <w:szCs w:val="28"/>
        </w:rPr>
        <w:t>3</w:t>
      </w:r>
      <w:r w:rsidR="0003217A" w:rsidRPr="0003217A">
        <w:t xml:space="preserve"> </w:t>
      </w:r>
    </w:p>
    <w:p w:rsidR="0003217A" w:rsidRPr="0003217A" w:rsidRDefault="00805B2B" w:rsidP="0003217A">
      <w:r w:rsidRPr="00805B2B">
        <w:rPr>
          <w:b/>
          <w:sz w:val="36"/>
          <w:szCs w:val="36"/>
        </w:rPr>
        <w:t xml:space="preserve">Silniki elektryczne, prądnice, </w:t>
      </w:r>
      <w:proofErr w:type="spellStart"/>
      <w:r w:rsidRPr="00805B2B">
        <w:rPr>
          <w:b/>
          <w:sz w:val="36"/>
          <w:szCs w:val="36"/>
        </w:rPr>
        <w:t>enkodery</w:t>
      </w:r>
      <w:proofErr w:type="spellEnd"/>
    </w:p>
    <w:p w:rsidR="00730311" w:rsidRPr="00730311" w:rsidRDefault="008E1287" w:rsidP="00730311">
      <w:r>
        <w:rPr>
          <w:b/>
          <w:noProof/>
          <w:sz w:val="28"/>
          <w:szCs w:val="28"/>
        </w:rPr>
        <w:pict>
          <v:line id="Łącznik prostoliniowy 6" o:spid="_x0000_s1027" style="position:absolute;z-index:251659264;visibility:visible;mso-wrap-distance-top:-3e-5mm;mso-wrap-distance-bottom:-3e-5mm" from="-1.1pt,1.55pt" to="432.1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" strokecolor="#4579b8 [3044]">
            <o:lock v:ext="edit" shapetype="f"/>
          </v:line>
        </w:pict>
      </w:r>
    </w:p>
    <w:p w:rsidR="005F21C3" w:rsidRDefault="005F21C3" w:rsidP="005F21C3"/>
    <w:p w:rsidR="005F21C3" w:rsidRDefault="000C5FDC" w:rsidP="000C5FDC">
      <w:pPr>
        <w:pStyle w:val="Akapitzlist"/>
        <w:numPr>
          <w:ilvl w:val="0"/>
          <w:numId w:val="2"/>
        </w:numPr>
      </w:pPr>
      <w:r>
        <w:t>Co to jest indukcja magnetyczna?</w:t>
      </w:r>
    </w:p>
    <w:p w:rsidR="000C5FDC" w:rsidRDefault="000C5FDC" w:rsidP="000C5FDC">
      <w:pPr>
        <w:pStyle w:val="Akapitzlist"/>
        <w:numPr>
          <w:ilvl w:val="0"/>
          <w:numId w:val="2"/>
        </w:numPr>
      </w:pPr>
      <w:r>
        <w:t>Zwrot i kierunek indukcji magnetycznej</w:t>
      </w:r>
    </w:p>
    <w:p w:rsidR="000C5FDC" w:rsidRDefault="000C5FDC" w:rsidP="000C5FDC">
      <w:pPr>
        <w:pStyle w:val="Akapitzlist"/>
        <w:numPr>
          <w:ilvl w:val="0"/>
          <w:numId w:val="2"/>
        </w:numPr>
      </w:pPr>
      <w:r>
        <w:t>Podział ciał pod względem magnetycznym</w:t>
      </w:r>
    </w:p>
    <w:p w:rsidR="00A93421" w:rsidRDefault="00A93421" w:rsidP="000C5FDC">
      <w:pPr>
        <w:pStyle w:val="Akapitzlist"/>
        <w:numPr>
          <w:ilvl w:val="0"/>
          <w:numId w:val="2"/>
        </w:numPr>
      </w:pPr>
      <w:r>
        <w:t>Jednostka indukcji</w:t>
      </w:r>
      <w:r w:rsidR="00A96B45">
        <w:t xml:space="preserve"> magnetycznej</w:t>
      </w:r>
    </w:p>
    <w:p w:rsidR="00A93421" w:rsidRDefault="00A93421" w:rsidP="000C5FDC">
      <w:pPr>
        <w:pStyle w:val="Akapitzlist"/>
        <w:numPr>
          <w:ilvl w:val="0"/>
          <w:numId w:val="2"/>
        </w:numPr>
      </w:pPr>
      <w:r>
        <w:t>Rodzaje silników prądu stałego</w:t>
      </w:r>
    </w:p>
    <w:p w:rsidR="00A93421" w:rsidRDefault="00A93421" w:rsidP="000C5FDC">
      <w:pPr>
        <w:pStyle w:val="Akapitzlist"/>
        <w:numPr>
          <w:ilvl w:val="0"/>
          <w:numId w:val="2"/>
        </w:numPr>
      </w:pPr>
      <w:r>
        <w:t>Do czego służy silnik elektryczny</w:t>
      </w:r>
    </w:p>
    <w:p w:rsidR="00A93421" w:rsidRDefault="00A93421" w:rsidP="000C5FDC">
      <w:pPr>
        <w:pStyle w:val="Akapitzlist"/>
        <w:numPr>
          <w:ilvl w:val="0"/>
          <w:numId w:val="2"/>
        </w:numPr>
      </w:pPr>
      <w:r>
        <w:t>Do czego służy prądnica</w:t>
      </w:r>
    </w:p>
    <w:p w:rsidR="001A040A" w:rsidRDefault="001A040A" w:rsidP="001A040A">
      <w:pPr>
        <w:pStyle w:val="Akapitzlist"/>
        <w:numPr>
          <w:ilvl w:val="0"/>
          <w:numId w:val="2"/>
        </w:numPr>
      </w:pPr>
      <w:r>
        <w:t>Klasyfikacja silników prądu przemiennego</w:t>
      </w:r>
    </w:p>
    <w:p w:rsidR="00A96B45" w:rsidRDefault="001A040A" w:rsidP="00A96B45">
      <w:pPr>
        <w:pStyle w:val="Akapitzlist"/>
        <w:numPr>
          <w:ilvl w:val="0"/>
          <w:numId w:val="2"/>
        </w:numPr>
      </w:pPr>
      <w:r>
        <w:t>Połączenie w trójkąt</w:t>
      </w:r>
      <w:r w:rsidR="00A96B45">
        <w:t xml:space="preserve"> – narysować schemat</w:t>
      </w:r>
    </w:p>
    <w:p w:rsidR="001A040A" w:rsidRDefault="001A040A" w:rsidP="001A040A">
      <w:pPr>
        <w:pStyle w:val="Akapitzlist"/>
        <w:numPr>
          <w:ilvl w:val="0"/>
          <w:numId w:val="2"/>
        </w:numPr>
      </w:pPr>
      <w:r>
        <w:t>Połączenie w gwiazdę</w:t>
      </w:r>
      <w:r w:rsidR="00A96B45">
        <w:t xml:space="preserve"> – narysować schemat</w:t>
      </w:r>
    </w:p>
    <w:p w:rsidR="000C5FDC" w:rsidRDefault="000C5FDC" w:rsidP="003B1039">
      <w:pPr>
        <w:pStyle w:val="Akapitzlist"/>
        <w:numPr>
          <w:ilvl w:val="0"/>
          <w:numId w:val="2"/>
        </w:numPr>
      </w:pPr>
      <w:r>
        <w:t>Reguła lewej ręki</w:t>
      </w:r>
    </w:p>
    <w:p w:rsidR="00A93421" w:rsidRDefault="00A93421" w:rsidP="003B1039">
      <w:pPr>
        <w:pStyle w:val="Akapitzlist"/>
        <w:numPr>
          <w:ilvl w:val="0"/>
          <w:numId w:val="2"/>
        </w:numPr>
      </w:pPr>
      <w:r>
        <w:t>Indukcja własna (wyjaśnić pojęcie)</w:t>
      </w:r>
    </w:p>
    <w:p w:rsidR="00A93421" w:rsidRDefault="00A93421" w:rsidP="003B1039">
      <w:pPr>
        <w:pStyle w:val="Akapitzlist"/>
        <w:numPr>
          <w:ilvl w:val="0"/>
          <w:numId w:val="2"/>
        </w:numPr>
      </w:pPr>
      <w:r>
        <w:t>Indukcja wzajemna (wyjaśnić pojęcie)</w:t>
      </w:r>
    </w:p>
    <w:p w:rsidR="00A93421" w:rsidRDefault="00A93421" w:rsidP="003B1039">
      <w:pPr>
        <w:pStyle w:val="Akapitzlist"/>
        <w:numPr>
          <w:ilvl w:val="0"/>
          <w:numId w:val="2"/>
        </w:numPr>
      </w:pPr>
      <w:r>
        <w:t xml:space="preserve">Do czego służy </w:t>
      </w:r>
      <w:proofErr w:type="spellStart"/>
      <w:r>
        <w:t>enkoder</w:t>
      </w:r>
      <w:proofErr w:type="spellEnd"/>
    </w:p>
    <w:p w:rsidR="002540FA" w:rsidRDefault="002540FA" w:rsidP="003B1039">
      <w:pPr>
        <w:pStyle w:val="Akapitzlist"/>
        <w:numPr>
          <w:ilvl w:val="0"/>
          <w:numId w:val="2"/>
        </w:numPr>
      </w:pPr>
      <w:r>
        <w:t>Budowa silnika prądu stałego z magnesami trwałymi</w:t>
      </w:r>
    </w:p>
    <w:p w:rsidR="00CD1DB7" w:rsidRDefault="00CD1DB7" w:rsidP="003B1039">
      <w:pPr>
        <w:pStyle w:val="Akapitzlist"/>
        <w:numPr>
          <w:ilvl w:val="0"/>
          <w:numId w:val="2"/>
        </w:numPr>
      </w:pPr>
      <w:r>
        <w:t>Symbole graficzne silników</w:t>
      </w:r>
    </w:p>
    <w:p w:rsidR="001A040A" w:rsidRDefault="001A040A" w:rsidP="003B1039">
      <w:pPr>
        <w:pStyle w:val="Akapitzlist"/>
        <w:numPr>
          <w:ilvl w:val="0"/>
          <w:numId w:val="2"/>
        </w:numPr>
      </w:pPr>
      <w:r>
        <w:t>Napięcie międzyfazowe</w:t>
      </w:r>
    </w:p>
    <w:p w:rsidR="001A040A" w:rsidRDefault="001A040A" w:rsidP="003B1039">
      <w:pPr>
        <w:pStyle w:val="Akapitzlist"/>
        <w:numPr>
          <w:ilvl w:val="0"/>
          <w:numId w:val="2"/>
        </w:numPr>
      </w:pPr>
      <w:r>
        <w:t>Napięcie skuteczne prądu przemiennego</w:t>
      </w:r>
    </w:p>
    <w:p w:rsidR="001A040A" w:rsidRDefault="001A040A" w:rsidP="003B1039">
      <w:pPr>
        <w:pStyle w:val="Akapitzlist"/>
        <w:numPr>
          <w:ilvl w:val="0"/>
          <w:numId w:val="2"/>
        </w:numPr>
      </w:pPr>
      <w:r>
        <w:t>Skuteczne natężenie prądu przemiennego</w:t>
      </w:r>
    </w:p>
    <w:p w:rsidR="001A040A" w:rsidRDefault="001A040A" w:rsidP="003B1039">
      <w:pPr>
        <w:pStyle w:val="Akapitzlist"/>
        <w:numPr>
          <w:ilvl w:val="0"/>
          <w:numId w:val="2"/>
        </w:numPr>
      </w:pPr>
      <w:r>
        <w:t>Napięcie średnie prądu przemiennego</w:t>
      </w:r>
    </w:p>
    <w:p w:rsidR="001A040A" w:rsidRDefault="001A040A" w:rsidP="003B1039">
      <w:pPr>
        <w:pStyle w:val="Akapitzlist"/>
        <w:numPr>
          <w:ilvl w:val="0"/>
          <w:numId w:val="2"/>
        </w:numPr>
      </w:pPr>
      <w:r>
        <w:t>Średnie natężenie prądu przemiennego</w:t>
      </w:r>
    </w:p>
    <w:p w:rsidR="001A040A" w:rsidRDefault="001A040A" w:rsidP="003B1039">
      <w:pPr>
        <w:pStyle w:val="Akapitzlist"/>
        <w:numPr>
          <w:ilvl w:val="0"/>
          <w:numId w:val="2"/>
        </w:numPr>
      </w:pPr>
      <w:r>
        <w:t>Wykres wskazowy prądów - zasady tworzenia</w:t>
      </w:r>
    </w:p>
    <w:p w:rsidR="00A96B45" w:rsidRDefault="00A96B45" w:rsidP="003B1039">
      <w:pPr>
        <w:pStyle w:val="Akapitzlist"/>
        <w:numPr>
          <w:ilvl w:val="0"/>
          <w:numId w:val="2"/>
        </w:numPr>
      </w:pPr>
      <w:r>
        <w:t>Zabezpieczenie sieci elektroenergetycznej przed przeciążeniem</w:t>
      </w:r>
    </w:p>
    <w:p w:rsidR="00A96B45" w:rsidRDefault="00A96B45" w:rsidP="003B1039">
      <w:pPr>
        <w:pStyle w:val="Akapitzlist"/>
        <w:numPr>
          <w:ilvl w:val="0"/>
          <w:numId w:val="2"/>
        </w:numPr>
      </w:pPr>
      <w:r>
        <w:t>Zabezpieczenia chroniące przed porażeniem prądem elektrycznym</w:t>
      </w:r>
    </w:p>
    <w:p w:rsidR="00A96B45" w:rsidRDefault="00A96B45" w:rsidP="003B1039">
      <w:pPr>
        <w:pStyle w:val="Akapitzlist"/>
        <w:numPr>
          <w:ilvl w:val="0"/>
          <w:numId w:val="2"/>
        </w:numPr>
      </w:pPr>
      <w:r>
        <w:t>Zmiana kierunku obrotów w silnikach elektrycznych</w:t>
      </w:r>
    </w:p>
    <w:p w:rsidR="001A040A" w:rsidRDefault="001A040A" w:rsidP="003B1039">
      <w:pPr>
        <w:pStyle w:val="Akapitzlist"/>
        <w:numPr>
          <w:ilvl w:val="0"/>
          <w:numId w:val="2"/>
        </w:numPr>
      </w:pPr>
      <w:r>
        <w:t>Regulacja prędkości obrotowej w silnikach elektrycznych</w:t>
      </w:r>
    </w:p>
    <w:p w:rsidR="00A93421" w:rsidRDefault="00A93421" w:rsidP="003B1039">
      <w:pPr>
        <w:pStyle w:val="Akapitzlist"/>
        <w:ind w:left="1080"/>
      </w:pPr>
      <w:bookmarkStart w:id="0" w:name="_GoBack"/>
      <w:bookmarkEnd w:id="0"/>
    </w:p>
    <w:p w:rsidR="005F21C3" w:rsidRDefault="005F21C3" w:rsidP="005F21C3"/>
    <w:sectPr w:rsidR="005F21C3" w:rsidSect="00764BDF">
      <w:footerReference w:type="default" r:id="rId9"/>
      <w:pgSz w:w="11907" w:h="1683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287" w:rsidRDefault="008E1287">
      <w:r>
        <w:separator/>
      </w:r>
    </w:p>
  </w:endnote>
  <w:endnote w:type="continuationSeparator" w:id="0">
    <w:p w:rsidR="008E1287" w:rsidRDefault="008E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D2E" w:rsidRDefault="008E1287">
    <w:pPr>
      <w:pStyle w:val="Stopka"/>
    </w:pPr>
    <w:r>
      <w:rPr>
        <w:noProof/>
      </w:rPr>
      <w:pict>
        <v:line id="Line 1" o:spid="_x0000_s2049" style="position:absolute;z-index:251657728;visibility:visible;mso-wrap-distance-top:-3e-5mm;mso-wrap-distance-bottom:-3e-5mm" from="0,13.8pt" to="6in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OQpFgIAACk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" strokecolor="#339" strokeweight="2.25pt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287" w:rsidRDefault="008E1287">
      <w:r>
        <w:separator/>
      </w:r>
    </w:p>
  </w:footnote>
  <w:footnote w:type="continuationSeparator" w:id="0">
    <w:p w:rsidR="008E1287" w:rsidRDefault="008E1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3A95"/>
    <w:multiLevelType w:val="hybridMultilevel"/>
    <w:tmpl w:val="A8C88A4E"/>
    <w:lvl w:ilvl="0" w:tplc="F8A0DA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A6ED6"/>
    <w:multiLevelType w:val="hybridMultilevel"/>
    <w:tmpl w:val="ABBA6BE2"/>
    <w:lvl w:ilvl="0" w:tplc="6EEE20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4717CE"/>
    <w:multiLevelType w:val="hybridMultilevel"/>
    <w:tmpl w:val="819A6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054BF"/>
    <w:multiLevelType w:val="hybridMultilevel"/>
    <w:tmpl w:val="1A8A83BE"/>
    <w:lvl w:ilvl="0" w:tplc="9814A0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o:colormru v:ext="edit" colors="#bebeea,#d5daf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1C3"/>
    <w:rsid w:val="0003217A"/>
    <w:rsid w:val="000C5FDC"/>
    <w:rsid w:val="001A040A"/>
    <w:rsid w:val="002143D5"/>
    <w:rsid w:val="002540FA"/>
    <w:rsid w:val="002C62C5"/>
    <w:rsid w:val="003417DA"/>
    <w:rsid w:val="00373033"/>
    <w:rsid w:val="003931D9"/>
    <w:rsid w:val="003B1039"/>
    <w:rsid w:val="004A5428"/>
    <w:rsid w:val="005F21C3"/>
    <w:rsid w:val="006A5D73"/>
    <w:rsid w:val="006B1E01"/>
    <w:rsid w:val="00730311"/>
    <w:rsid w:val="00737D2E"/>
    <w:rsid w:val="00764BDF"/>
    <w:rsid w:val="00805B2B"/>
    <w:rsid w:val="00860977"/>
    <w:rsid w:val="00884ED5"/>
    <w:rsid w:val="008C1DC1"/>
    <w:rsid w:val="008E1287"/>
    <w:rsid w:val="008E22BB"/>
    <w:rsid w:val="0092435D"/>
    <w:rsid w:val="009401C9"/>
    <w:rsid w:val="009E20EA"/>
    <w:rsid w:val="00A46E78"/>
    <w:rsid w:val="00A93421"/>
    <w:rsid w:val="00A96B45"/>
    <w:rsid w:val="00B0589C"/>
    <w:rsid w:val="00BC0BA2"/>
    <w:rsid w:val="00CA706A"/>
    <w:rsid w:val="00CD1DB7"/>
    <w:rsid w:val="00D44747"/>
    <w:rsid w:val="00E46399"/>
    <w:rsid w:val="00F10487"/>
    <w:rsid w:val="00FF5345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bebeea,#d5daf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F21C3"/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46E78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rsid w:val="00A46E78"/>
    <w:pPr>
      <w:tabs>
        <w:tab w:val="center" w:pos="4320"/>
        <w:tab w:val="right" w:pos="8640"/>
      </w:tabs>
    </w:pPr>
  </w:style>
  <w:style w:type="paragraph" w:styleId="Zwrotpoegnalny">
    <w:name w:val="Closing"/>
    <w:basedOn w:val="Normalny"/>
    <w:rsid w:val="00A46E78"/>
    <w:pPr>
      <w:spacing w:after="960"/>
    </w:pPr>
  </w:style>
  <w:style w:type="paragraph" w:styleId="Podpis">
    <w:name w:val="Signature"/>
    <w:basedOn w:val="Normalny"/>
    <w:rsid w:val="00A46E78"/>
    <w:pPr>
      <w:spacing w:before="960" w:after="240"/>
    </w:pPr>
  </w:style>
  <w:style w:type="paragraph" w:styleId="Tekstpodstawowy">
    <w:name w:val="Body Text"/>
    <w:basedOn w:val="Normalny"/>
    <w:rsid w:val="00A46E78"/>
    <w:pPr>
      <w:spacing w:after="240"/>
    </w:pPr>
  </w:style>
  <w:style w:type="paragraph" w:styleId="Zwrotgrzecznociowy">
    <w:name w:val="Salutation"/>
    <w:basedOn w:val="Normalny"/>
    <w:next w:val="Normalny"/>
    <w:rsid w:val="00A46E78"/>
    <w:pPr>
      <w:spacing w:before="480" w:after="240"/>
    </w:pPr>
  </w:style>
  <w:style w:type="paragraph" w:styleId="Data">
    <w:name w:val="Date"/>
    <w:basedOn w:val="Normalny"/>
    <w:next w:val="Normalny"/>
    <w:rsid w:val="00A46E78"/>
    <w:pPr>
      <w:spacing w:before="480" w:after="480"/>
    </w:pPr>
  </w:style>
  <w:style w:type="paragraph" w:customStyle="1" w:styleId="DWZacznik">
    <w:name w:val="DW:/Załącznik"/>
    <w:basedOn w:val="Normalny"/>
    <w:rsid w:val="00A46E78"/>
    <w:pPr>
      <w:tabs>
        <w:tab w:val="left" w:pos="1440"/>
      </w:tabs>
      <w:spacing w:after="240"/>
      <w:ind w:left="1440" w:hanging="1440"/>
    </w:pPr>
    <w:rPr>
      <w:lang w:bidi="pl-PL"/>
    </w:rPr>
  </w:style>
  <w:style w:type="paragraph" w:customStyle="1" w:styleId="Adresodbiorcy">
    <w:name w:val="Adres odbiorcy"/>
    <w:basedOn w:val="Normalny"/>
    <w:rsid w:val="00A46E78"/>
    <w:rPr>
      <w:lang w:bidi="pl-PL"/>
    </w:rPr>
  </w:style>
  <w:style w:type="character" w:customStyle="1" w:styleId="AdresnadawcyZnakZnak">
    <w:name w:val="Adres nadawcy Znak Znak"/>
    <w:basedOn w:val="Domylnaczcionkaakapitu"/>
    <w:link w:val="Adresnadawcy"/>
    <w:rsid w:val="00A46E78"/>
    <w:rPr>
      <w:rFonts w:ascii="Arial" w:hAnsi="Arial" w:cs="Arial" w:hint="default"/>
      <w:i/>
      <w:iCs w:val="0"/>
      <w:sz w:val="24"/>
      <w:szCs w:val="24"/>
      <w:lang w:val="pl-PL" w:eastAsia="pl-PL" w:bidi="pl-PL"/>
    </w:rPr>
  </w:style>
  <w:style w:type="paragraph" w:customStyle="1" w:styleId="Adresnadawcy">
    <w:name w:val="Adres nadawcy"/>
    <w:basedOn w:val="Normalny"/>
    <w:link w:val="AdresnadawcyZnakZnak"/>
    <w:rsid w:val="00A46E78"/>
    <w:pPr>
      <w:ind w:left="4320"/>
      <w:jc w:val="right"/>
    </w:pPr>
    <w:rPr>
      <w:i/>
      <w:lang w:bidi="pl-PL"/>
    </w:rPr>
  </w:style>
  <w:style w:type="character" w:customStyle="1" w:styleId="NadawcaZnakZnak">
    <w:name w:val="Nadawca Znak Znak"/>
    <w:basedOn w:val="AdresnadawcyZnakZnak"/>
    <w:link w:val="Nadawca"/>
    <w:rsid w:val="00A46E78"/>
    <w:rPr>
      <w:rFonts w:ascii="Arial" w:hAnsi="Arial" w:cs="Arial" w:hint="default"/>
      <w:b/>
      <w:bCs/>
      <w:i/>
      <w:iCs/>
      <w:color w:val="333399"/>
      <w:sz w:val="32"/>
      <w:szCs w:val="32"/>
      <w:lang w:val="pl-PL" w:eastAsia="pl-PL" w:bidi="pl-PL"/>
    </w:rPr>
  </w:style>
  <w:style w:type="paragraph" w:customStyle="1" w:styleId="Nadawca">
    <w:name w:val="Nadawca"/>
    <w:basedOn w:val="Normalny"/>
    <w:next w:val="Adresnadawcy"/>
    <w:link w:val="NadawcaZnakZnak"/>
    <w:rsid w:val="00A46E78"/>
    <w:pPr>
      <w:spacing w:before="240"/>
      <w:jc w:val="right"/>
    </w:pPr>
    <w:rPr>
      <w:b/>
      <w:bCs/>
      <w:i/>
      <w:iCs/>
      <w:color w:val="333399"/>
      <w:sz w:val="32"/>
      <w:szCs w:val="32"/>
      <w:lang w:bidi="pl-PL"/>
    </w:rPr>
  </w:style>
  <w:style w:type="table" w:styleId="Tabela-Siatka">
    <w:name w:val="Table Grid"/>
    <w:basedOn w:val="Standardowy"/>
    <w:semiHidden/>
    <w:rsid w:val="00A46E78"/>
    <w:rPr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1">
    <w:name w:val="Styl 1"/>
    <w:basedOn w:val="Standardowy"/>
    <w:rsid w:val="00A46E78"/>
    <w:rPr>
      <w:lang w:bidi="pl-PL"/>
    </w:rPr>
    <w:tblPr/>
  </w:style>
  <w:style w:type="table" w:customStyle="1" w:styleId="Wymagania">
    <w:name w:val="Wymagania"/>
    <w:basedOn w:val="Standardowy"/>
    <w:rsid w:val="00A46E78"/>
    <w:rPr>
      <w:rFonts w:ascii="Arial" w:hAnsi="Arial" w:cs="Arial"/>
      <w:lang w:bidi="pl-PL"/>
    </w:rPr>
    <w:tblPr/>
  </w:style>
  <w:style w:type="character" w:styleId="Hipercze">
    <w:name w:val="Hyperlink"/>
    <w:basedOn w:val="Domylnaczcionkaakapitu"/>
    <w:rsid w:val="00FF534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A5D73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0321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321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F21C3"/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46E78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rsid w:val="00A46E78"/>
    <w:pPr>
      <w:tabs>
        <w:tab w:val="center" w:pos="4320"/>
        <w:tab w:val="right" w:pos="8640"/>
      </w:tabs>
    </w:pPr>
  </w:style>
  <w:style w:type="paragraph" w:styleId="Zwrotpoegnalny">
    <w:name w:val="Closing"/>
    <w:basedOn w:val="Normalny"/>
    <w:rsid w:val="00A46E78"/>
    <w:pPr>
      <w:spacing w:after="960"/>
    </w:pPr>
  </w:style>
  <w:style w:type="paragraph" w:styleId="Podpis">
    <w:name w:val="Signature"/>
    <w:basedOn w:val="Normalny"/>
    <w:rsid w:val="00A46E78"/>
    <w:pPr>
      <w:spacing w:before="960" w:after="240"/>
    </w:pPr>
  </w:style>
  <w:style w:type="paragraph" w:styleId="Tekstpodstawowy">
    <w:name w:val="Body Text"/>
    <w:basedOn w:val="Normalny"/>
    <w:rsid w:val="00A46E78"/>
    <w:pPr>
      <w:spacing w:after="240"/>
    </w:pPr>
  </w:style>
  <w:style w:type="paragraph" w:styleId="Zwrotgrzecznociowy">
    <w:name w:val="Salutation"/>
    <w:basedOn w:val="Normalny"/>
    <w:next w:val="Normalny"/>
    <w:rsid w:val="00A46E78"/>
    <w:pPr>
      <w:spacing w:before="480" w:after="240"/>
    </w:pPr>
  </w:style>
  <w:style w:type="paragraph" w:styleId="Data">
    <w:name w:val="Date"/>
    <w:basedOn w:val="Normalny"/>
    <w:next w:val="Normalny"/>
    <w:rsid w:val="00A46E78"/>
    <w:pPr>
      <w:spacing w:before="480" w:after="480"/>
    </w:pPr>
  </w:style>
  <w:style w:type="paragraph" w:customStyle="1" w:styleId="DWZacznik">
    <w:name w:val="DW:/Załącznik"/>
    <w:basedOn w:val="Normalny"/>
    <w:rsid w:val="00A46E78"/>
    <w:pPr>
      <w:tabs>
        <w:tab w:val="left" w:pos="1440"/>
      </w:tabs>
      <w:spacing w:after="240"/>
      <w:ind w:left="1440" w:hanging="1440"/>
    </w:pPr>
    <w:rPr>
      <w:lang w:bidi="pl-PL"/>
    </w:rPr>
  </w:style>
  <w:style w:type="paragraph" w:customStyle="1" w:styleId="Adresodbiorcy">
    <w:name w:val="Adres odbiorcy"/>
    <w:basedOn w:val="Normalny"/>
    <w:rsid w:val="00A46E78"/>
    <w:rPr>
      <w:lang w:bidi="pl-PL"/>
    </w:rPr>
  </w:style>
  <w:style w:type="character" w:customStyle="1" w:styleId="AdresnadawcyZnakZnak">
    <w:name w:val="Adres nadawcy Znak Znak"/>
    <w:basedOn w:val="Domylnaczcionkaakapitu"/>
    <w:link w:val="Adresnadawcy"/>
    <w:rsid w:val="00A46E78"/>
    <w:rPr>
      <w:rFonts w:ascii="Arial" w:hAnsi="Arial" w:cs="Arial" w:hint="default"/>
      <w:i/>
      <w:iCs w:val="0"/>
      <w:sz w:val="24"/>
      <w:szCs w:val="24"/>
      <w:lang w:val="pl-PL" w:eastAsia="pl-PL" w:bidi="pl-PL"/>
    </w:rPr>
  </w:style>
  <w:style w:type="paragraph" w:customStyle="1" w:styleId="Adresnadawcy">
    <w:name w:val="Adres nadawcy"/>
    <w:basedOn w:val="Normalny"/>
    <w:link w:val="AdresnadawcyZnakZnak"/>
    <w:rsid w:val="00A46E78"/>
    <w:pPr>
      <w:ind w:left="4320"/>
      <w:jc w:val="right"/>
    </w:pPr>
    <w:rPr>
      <w:i/>
      <w:lang w:bidi="pl-PL"/>
    </w:rPr>
  </w:style>
  <w:style w:type="character" w:customStyle="1" w:styleId="NadawcaZnakZnak">
    <w:name w:val="Nadawca Znak Znak"/>
    <w:basedOn w:val="AdresnadawcyZnakZnak"/>
    <w:link w:val="Nadawca"/>
    <w:rsid w:val="00A46E78"/>
    <w:rPr>
      <w:rFonts w:ascii="Arial" w:hAnsi="Arial" w:cs="Arial" w:hint="default"/>
      <w:b/>
      <w:bCs/>
      <w:i/>
      <w:iCs/>
      <w:color w:val="333399"/>
      <w:sz w:val="32"/>
      <w:szCs w:val="32"/>
      <w:lang w:val="pl-PL" w:eastAsia="pl-PL" w:bidi="pl-PL"/>
    </w:rPr>
  </w:style>
  <w:style w:type="paragraph" w:customStyle="1" w:styleId="Nadawca">
    <w:name w:val="Nadawca"/>
    <w:basedOn w:val="Normalny"/>
    <w:next w:val="Adresnadawcy"/>
    <w:link w:val="NadawcaZnakZnak"/>
    <w:rsid w:val="00A46E78"/>
    <w:pPr>
      <w:spacing w:before="240"/>
      <w:jc w:val="right"/>
    </w:pPr>
    <w:rPr>
      <w:b/>
      <w:bCs/>
      <w:i/>
      <w:iCs/>
      <w:color w:val="333399"/>
      <w:sz w:val="32"/>
      <w:szCs w:val="32"/>
      <w:lang w:bidi="pl-PL"/>
    </w:rPr>
  </w:style>
  <w:style w:type="table" w:styleId="Tabela-Siatka">
    <w:name w:val="Table Grid"/>
    <w:basedOn w:val="Standardowy"/>
    <w:semiHidden/>
    <w:rsid w:val="00A46E78"/>
    <w:rPr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1">
    <w:name w:val="Styl 1"/>
    <w:basedOn w:val="Standardowy"/>
    <w:rsid w:val="00A46E78"/>
    <w:rPr>
      <w:lang w:bidi="pl-PL"/>
    </w:rPr>
    <w:tblPr/>
  </w:style>
  <w:style w:type="table" w:customStyle="1" w:styleId="Wymagania">
    <w:name w:val="Wymagania"/>
    <w:basedOn w:val="Standardowy"/>
    <w:rsid w:val="00A46E78"/>
    <w:rPr>
      <w:rFonts w:ascii="Arial" w:hAnsi="Arial" w:cs="Arial"/>
      <w:lang w:bidi="pl-PL"/>
    </w:rPr>
    <w:tblPr/>
  </w:style>
  <w:style w:type="character" w:styleId="Hipercze">
    <w:name w:val="Hyperlink"/>
    <w:basedOn w:val="Domylnaczcionkaakapitu"/>
    <w:rsid w:val="00FF534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A5D73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0321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321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zysiek\Dane%20aplikacji\Microsoft\Szablony\Moje\Cover%20letter%20with%20salary%20requirement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Cover letter with salary requirements.dot</Template>
  <TotalTime>1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Balawender Krzysztof</dc:creator>
  <cp:lastModifiedBy>Krzysiek</cp:lastModifiedBy>
  <cp:revision>3</cp:revision>
  <cp:lastPrinted>2002-03-13T10:42:00Z</cp:lastPrinted>
  <dcterms:created xsi:type="dcterms:W3CDTF">2021-02-23T12:42:00Z</dcterms:created>
  <dcterms:modified xsi:type="dcterms:W3CDTF">2021-02-23T12:46:00Z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TC060914171045</vt:lpwstr>
  </property>
</Properties>
</file>